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425992" w:rsidRPr="00774337">
              <w:t xml:space="preserve"> </w:t>
            </w:r>
            <w:r w:rsidR="002A14C5" w:rsidRPr="003560EE">
              <w:rPr>
                <w:rStyle w:val="y2iqfc"/>
                <w:rFonts w:ascii="inherit" w:hAnsi="inherit" w:hint="cs"/>
                <w:b/>
                <w:bCs/>
                <w:color w:val="1F1F1F"/>
                <w:sz w:val="32"/>
                <w:szCs w:val="32"/>
                <w:rtl/>
                <w:lang w:bidi="ar"/>
              </w:rPr>
              <w:t>جامعة فرحات عباس سطيف - 1</w:t>
            </w:r>
          </w:p>
          <w:p w:rsidR="002245B9" w:rsidRDefault="00383FD6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color w:val="1F1F1F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2245B9">
              <w:rPr>
                <w:rStyle w:val="Titre3Car"/>
                <w:rFonts w:ascii="inherit" w:hAnsi="inherit" w:hint="cs"/>
                <w:color w:val="1F1F1F"/>
                <w:rtl/>
                <w:lang w:bidi="ar"/>
              </w:rPr>
              <w:t xml:space="preserve"> </w:t>
            </w:r>
            <w:r w:rsidR="002245B9" w:rsidRPr="002245B9">
              <w:rPr>
                <w:rStyle w:val="y2iqfc"/>
                <w:rFonts w:ascii="inherit" w:hAnsi="inherit" w:hint="cs"/>
                <w:b/>
                <w:bCs/>
                <w:color w:val="1F1F1F"/>
                <w:sz w:val="24"/>
                <w:szCs w:val="24"/>
                <w:rtl/>
                <w:lang w:bidi="ar"/>
              </w:rPr>
              <w:t>بيولوجيا وفسيولوجيا الحيوان</w:t>
            </w:r>
          </w:p>
          <w:p w:rsidR="00277B9C" w:rsidRPr="00AD574E" w:rsidRDefault="00277B9C" w:rsidP="002E4456">
            <w:pPr>
              <w:bidi/>
              <w:rPr>
                <w:sz w:val="32"/>
                <w:szCs w:val="32"/>
              </w:rPr>
            </w:pP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2354A9" w:rsidRPr="002354A9" w:rsidRDefault="002354A9" w:rsidP="002354A9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="inherit" w:hAnsi="inherit"/>
                <w:b/>
                <w:bCs/>
                <w:color w:val="1F1F1F"/>
                <w:sz w:val="28"/>
                <w:szCs w:val="28"/>
              </w:rPr>
            </w:pPr>
            <w:r w:rsidRPr="002354A9">
              <w:rPr>
                <w:rStyle w:val="y2iqfc"/>
                <w:rFonts w:ascii="inherit" w:hAnsi="inherit" w:hint="cs"/>
                <w:b/>
                <w:bCs/>
                <w:color w:val="1F1F1F"/>
                <w:sz w:val="28"/>
                <w:szCs w:val="28"/>
                <w:rtl/>
                <w:lang w:bidi="ar"/>
              </w:rPr>
              <w:t xml:space="preserve">علم </w:t>
            </w:r>
            <w:proofErr w:type="spellStart"/>
            <w:r w:rsidRPr="002354A9">
              <w:rPr>
                <w:rStyle w:val="y2iqfc"/>
                <w:rFonts w:ascii="inherit" w:hAnsi="inherit" w:hint="cs"/>
                <w:b/>
                <w:bCs/>
                <w:color w:val="1F1F1F"/>
                <w:sz w:val="28"/>
                <w:szCs w:val="28"/>
                <w:rtl/>
                <w:lang w:bidi="ar"/>
              </w:rPr>
              <w:t>القراديات</w:t>
            </w:r>
            <w:proofErr w:type="spellEnd"/>
            <w:r w:rsidRPr="002354A9">
              <w:rPr>
                <w:rStyle w:val="y2iqfc"/>
                <w:rFonts w:ascii="inherit" w:hAnsi="inherit" w:hint="cs"/>
                <w:b/>
                <w:bCs/>
                <w:color w:val="1F1F1F"/>
                <w:sz w:val="28"/>
                <w:szCs w:val="28"/>
                <w:rtl/>
                <w:lang w:bidi="ar"/>
              </w:rPr>
              <w:t xml:space="preserve"> المرضي</w:t>
            </w:r>
          </w:p>
          <w:p w:rsidR="009B73C9" w:rsidRPr="00383FD6" w:rsidRDefault="009B73C9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  <w:r w:rsidR="00425992">
              <w:rPr>
                <w:rStyle w:val="rynqvb"/>
                <w:b/>
                <w:bCs/>
                <w:sz w:val="36"/>
                <w:szCs w:val="36"/>
              </w:rPr>
              <w:t xml:space="preserve">             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425992">
              <w:rPr>
                <w:rFonts w:hint="cs"/>
                <w:b/>
                <w:bCs/>
                <w:rtl/>
              </w:rPr>
              <w:t xml:space="preserve"> </w:t>
            </w:r>
            <w:r w:rsidR="00425992" w:rsidRPr="00425992">
              <w:rPr>
                <w:rFonts w:hint="cs"/>
                <w:b/>
                <w:bCs/>
                <w:sz w:val="28"/>
                <w:szCs w:val="28"/>
                <w:rtl/>
              </w:rPr>
              <w:t>عيادي وردة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383FD6" w:rsidRPr="00425992" w:rsidRDefault="00425992" w:rsidP="00383FD6">
            <w:pPr>
              <w:bidi/>
              <w:rPr>
                <w:b/>
                <w:bCs/>
                <w:rtl/>
                <w:lang w:bidi="ar-DZ"/>
              </w:rPr>
            </w:pPr>
            <w:r w:rsidRPr="00425992">
              <w:rPr>
                <w:b/>
                <w:bCs/>
              </w:rPr>
              <w:t>ayadioird@yahoo.com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الأحد</w:t>
            </w:r>
          </w:p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11:30 صباحاً</w:t>
            </w:r>
          </w:p>
          <w:p w:rsidR="00383FD6" w:rsidRPr="00425992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الثلاثاء</w:t>
            </w:r>
          </w:p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11:30 صباحاً</w:t>
            </w:r>
          </w:p>
          <w:p w:rsidR="00383FD6" w:rsidRPr="00425992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425992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17A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98"/>
        <w:gridCol w:w="1265"/>
        <w:gridCol w:w="980"/>
        <w:gridCol w:w="849"/>
        <w:gridCol w:w="1057"/>
        <w:gridCol w:w="849"/>
        <w:gridCol w:w="1057"/>
        <w:gridCol w:w="1632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2A14C5" w:rsidP="003E33E1">
            <w:pPr>
              <w:bidi/>
              <w:rPr>
                <w:rtl/>
                <w:lang w:bidi="ar-DZ"/>
              </w:rPr>
            </w:pPr>
            <w:r>
              <w:rPr>
                <w:rFonts w:hint="cs"/>
                <w:b/>
                <w:bCs/>
                <w:rtl/>
              </w:rPr>
              <w:t>عيادي وردة</w:t>
            </w: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الأحد</w:t>
            </w:r>
          </w:p>
          <w:p w:rsidR="00B26AB5" w:rsidRPr="00425992" w:rsidRDefault="00B26AB5" w:rsidP="003E33E1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11:30 صباحاً</w:t>
            </w:r>
          </w:p>
          <w:p w:rsidR="00B26AB5" w:rsidRPr="00425992" w:rsidRDefault="00B26AB5" w:rsidP="003E33E1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الثلاثاء</w:t>
            </w:r>
          </w:p>
          <w:p w:rsidR="00B26AB5" w:rsidRPr="00425992" w:rsidRDefault="00B26AB5" w:rsidP="003E33E1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11:30 صباحاً</w:t>
            </w:r>
          </w:p>
          <w:p w:rsidR="00B26AB5" w:rsidRPr="00425992" w:rsidRDefault="00B26AB5" w:rsidP="003E33E1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الأربعاء</w:t>
            </w:r>
          </w:p>
          <w:p w:rsidR="00B26AB5" w:rsidRPr="00425992" w:rsidRDefault="00B26AB5" w:rsidP="003E33E1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425992" w:rsidRPr="00425992" w:rsidRDefault="00425992" w:rsidP="00425992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425992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9 صباحاً</w:t>
            </w:r>
          </w:p>
          <w:p w:rsidR="00B26AB5" w:rsidRPr="00425992" w:rsidRDefault="00B26AB5" w:rsidP="003E33E1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  <w:sz w:val="24"/>
                <w:szCs w:val="24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sz w:val="24"/>
                <w:szCs w:val="24"/>
                <w:rtl/>
                <w:lang w:bidi="ar"/>
              </w:rPr>
              <w:t>وصف للعث والأمراض التي يسببها</w:t>
            </w:r>
          </w:p>
          <w:p w:rsidR="00B26AB5" w:rsidRPr="002245B9" w:rsidRDefault="00B26AB5" w:rsidP="00F94CDD">
            <w:pPr>
              <w:bidi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  <w:sz w:val="24"/>
                <w:szCs w:val="24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sz w:val="24"/>
                <w:szCs w:val="24"/>
                <w:rtl/>
                <w:lang w:bidi="ar"/>
              </w:rPr>
              <w:t>المحاضرات والجلسات العملية/الدروس التوجيهية</w:t>
            </w:r>
          </w:p>
          <w:p w:rsidR="00B26AB5" w:rsidRPr="002245B9" w:rsidRDefault="00B26AB5" w:rsidP="00383FD6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B26AB5" w:rsidRPr="002245B9" w:rsidRDefault="00B26AB5" w:rsidP="001A211D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Pr="002245B9" w:rsidRDefault="002245B9" w:rsidP="00383FD6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2245B9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Pr="002245B9" w:rsidRDefault="002245B9" w:rsidP="00383FD6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2245B9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Pr="002245B9" w:rsidRDefault="00B26AB5" w:rsidP="00383FD6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Pr="002245B9" w:rsidRDefault="00B26AB5" w:rsidP="00383FD6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  <w:sz w:val="24"/>
                <w:szCs w:val="24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sz w:val="24"/>
                <w:szCs w:val="24"/>
                <w:rtl/>
                <w:lang w:bidi="ar"/>
              </w:rPr>
              <w:t>40% عملي و60% محاضرات</w:t>
            </w:r>
          </w:p>
          <w:p w:rsidR="00B26AB5" w:rsidRPr="002245B9" w:rsidRDefault="00B26AB5" w:rsidP="00383FD6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680"/>
        <w:gridCol w:w="1163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2245B9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68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1163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2245B9">
        <w:trPr>
          <w:trHeight w:val="868"/>
        </w:trPr>
        <w:tc>
          <w:tcPr>
            <w:tcW w:w="1578" w:type="dxa"/>
            <w:vAlign w:val="center"/>
          </w:tcPr>
          <w:p w:rsidR="002B0BCB" w:rsidRPr="002245B9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70" w:type="dxa"/>
            <w:vAlign w:val="center"/>
          </w:tcPr>
          <w:p w:rsidR="002B0BCB" w:rsidRPr="002245B9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b/>
                <w:bCs/>
              </w:rPr>
              <w:t>4+ 8+8</w:t>
            </w:r>
          </w:p>
        </w:tc>
        <w:tc>
          <w:tcPr>
            <w:tcW w:w="1417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لا</w:t>
            </w:r>
          </w:p>
        </w:tc>
        <w:tc>
          <w:tcPr>
            <w:tcW w:w="680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rFonts w:cs="Arial" w:hint="cs"/>
                <w:b/>
                <w:bCs/>
                <w:rtl/>
              </w:rPr>
              <w:t>م</w:t>
            </w:r>
          </w:p>
        </w:tc>
        <w:tc>
          <w:tcPr>
            <w:tcW w:w="1163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20 دقيقة</w:t>
            </w:r>
          </w:p>
          <w:p w:rsidR="002B0BCB" w:rsidRPr="002245B9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b/>
                <w:bCs/>
              </w:rPr>
              <w:t>2</w:t>
            </w:r>
          </w:p>
        </w:tc>
        <w:tc>
          <w:tcPr>
            <w:tcW w:w="1530" w:type="dxa"/>
            <w:vAlign w:val="center"/>
          </w:tcPr>
          <w:p w:rsidR="002B0BCB" w:rsidRPr="002245B9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2245B9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68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1163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2245B9">
        <w:trPr>
          <w:trHeight w:val="960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Pr="002245B9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b/>
                <w:bCs/>
              </w:rPr>
              <w:t>4+ 8+8</w:t>
            </w:r>
          </w:p>
        </w:tc>
        <w:tc>
          <w:tcPr>
            <w:tcW w:w="1417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لا</w:t>
            </w:r>
          </w:p>
        </w:tc>
        <w:tc>
          <w:tcPr>
            <w:tcW w:w="680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rFonts w:cs="Arial"/>
                <w:b/>
                <w:bCs/>
              </w:rPr>
              <w:t>+</w:t>
            </w:r>
            <w:r w:rsidRPr="002245B9">
              <w:rPr>
                <w:rFonts w:cs="Arial" w:hint="cs"/>
                <w:b/>
                <w:bCs/>
                <w:rtl/>
              </w:rPr>
              <w:t xml:space="preserve"> ن ت</w:t>
            </w:r>
            <w:r w:rsidRPr="002245B9">
              <w:rPr>
                <w:rFonts w:cs="Arial"/>
                <w:b/>
                <w:bCs/>
              </w:rPr>
              <w:t>+</w:t>
            </w:r>
            <w:r w:rsidRPr="002245B9">
              <w:rPr>
                <w:rFonts w:cs="Arial" w:hint="cs"/>
                <w:b/>
                <w:bCs/>
                <w:rtl/>
              </w:rPr>
              <w:t xml:space="preserve"> </w:t>
            </w:r>
            <w:r w:rsidRPr="002245B9">
              <w:rPr>
                <w:rFonts w:cs="Arial" w:hint="cs"/>
                <w:b/>
                <w:bCs/>
                <w:rtl/>
              </w:rPr>
              <w:t>ت</w:t>
            </w:r>
          </w:p>
        </w:tc>
        <w:tc>
          <w:tcPr>
            <w:tcW w:w="1163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proofErr w:type="spellStart"/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ساعاتين</w:t>
            </w:r>
            <w:proofErr w:type="spellEnd"/>
          </w:p>
          <w:p w:rsidR="002B0BCB" w:rsidRPr="002245B9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2B0BCB" w:rsidRPr="002245B9" w:rsidRDefault="002245B9" w:rsidP="002B0BCB">
            <w:pPr>
              <w:bidi/>
              <w:jc w:val="center"/>
              <w:rPr>
                <w:b/>
                <w:bCs/>
              </w:rPr>
            </w:pPr>
            <w:r w:rsidRPr="002245B9">
              <w:rPr>
                <w:b/>
                <w:bCs/>
              </w:rPr>
              <w:t>4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proofErr w:type="gramStart"/>
      <w:r>
        <w:rPr>
          <w:rFonts w:cs="Arial"/>
          <w:rtl/>
        </w:rPr>
        <w:t>النوع</w:t>
      </w:r>
      <w:r>
        <w:t>:</w:t>
      </w:r>
      <w:proofErr w:type="spellStart"/>
      <w:r>
        <w:rPr>
          <w:rFonts w:cs="Arial"/>
          <w:rtl/>
        </w:rPr>
        <w:t>مكتوب</w:t>
      </w:r>
      <w:proofErr w:type="gramEnd"/>
      <w:r w:rsidR="00D06025">
        <w:rPr>
          <w:rFonts w:cs="Arial" w:hint="cs"/>
          <w:rtl/>
        </w:rPr>
        <w:t>:م</w:t>
      </w:r>
      <w:proofErr w:type="spellEnd"/>
      <w:r>
        <w:rPr>
          <w:rFonts w:cs="Arial"/>
          <w:rtl/>
        </w:rPr>
        <w:t xml:space="preserve"> ،</w:t>
      </w:r>
      <w:proofErr w:type="spellStart"/>
      <w:r>
        <w:rPr>
          <w:rFonts w:cs="Arial" w:hint="cs"/>
          <w:rtl/>
        </w:rPr>
        <w:t>ع.ف:</w:t>
      </w:r>
      <w:r>
        <w:rPr>
          <w:rFonts w:cs="Arial"/>
          <w:rtl/>
        </w:rPr>
        <w:t>عرض</w:t>
      </w:r>
      <w:proofErr w:type="spellEnd"/>
      <w:r>
        <w:rPr>
          <w:rFonts w:cs="Arial"/>
          <w:rtl/>
        </w:rPr>
        <w:t xml:space="preserve"> فردي ،عرض </w:t>
      </w:r>
      <w:r>
        <w:rPr>
          <w:rFonts w:cs="Arial" w:hint="cs"/>
          <w:rtl/>
        </w:rPr>
        <w:t xml:space="preserve">في القسم: </w:t>
      </w:r>
      <w:proofErr w:type="spellStart"/>
      <w:r>
        <w:rPr>
          <w:rFonts w:cs="Arial" w:hint="cs"/>
          <w:rtl/>
        </w:rPr>
        <w:t>ع.ق</w:t>
      </w:r>
      <w:r>
        <w:rPr>
          <w:rFonts w:cs="Arial"/>
          <w:rtl/>
        </w:rPr>
        <w:t>،تجريب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</w:t>
      </w:r>
      <w:proofErr w:type="spellEnd"/>
      <w:r w:rsidRPr="00B26AB5">
        <w:rPr>
          <w:rFonts w:cs="Arial"/>
          <w:rtl/>
        </w:rPr>
        <w:t xml:space="preserve">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  <w:rPr>
          <w:rFonts w:cs="Arial"/>
        </w:rPr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 xml:space="preserve">: </w:t>
      </w:r>
      <w:proofErr w:type="gramStart"/>
      <w:r>
        <w:rPr>
          <w:rFonts w:cs="Arial" w:hint="cs"/>
          <w:rtl/>
        </w:rPr>
        <w:t>ت</w:t>
      </w:r>
      <w:r>
        <w:rPr>
          <w:rFonts w:cs="Arial"/>
          <w:rtl/>
        </w:rPr>
        <w:t>،التوليف</w:t>
      </w:r>
      <w:proofErr w:type="gram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ت.و</w:t>
      </w:r>
      <w:r>
        <w:rPr>
          <w:rFonts w:cs="Arial"/>
          <w:rtl/>
        </w:rPr>
        <w:t>،المناقشة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proofErr w:type="spellEnd"/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2245B9" w:rsidRDefault="002245B9" w:rsidP="002245B9">
      <w:pPr>
        <w:bidi/>
        <w:spacing w:after="0" w:line="240" w:lineRule="auto"/>
        <w:rPr>
          <w:rFonts w:cs="Arial"/>
        </w:rPr>
      </w:pPr>
    </w:p>
    <w:p w:rsidR="002245B9" w:rsidRDefault="002245B9" w:rsidP="002245B9">
      <w:pPr>
        <w:bidi/>
        <w:spacing w:after="0" w:line="240" w:lineRule="auto"/>
        <w:rPr>
          <w:rFonts w:cs="Arial"/>
        </w:rPr>
      </w:pPr>
    </w:p>
    <w:p w:rsidR="002245B9" w:rsidRDefault="002245B9" w:rsidP="002245B9">
      <w:pPr>
        <w:bidi/>
        <w:spacing w:after="0" w:line="240" w:lineRule="auto"/>
        <w:rPr>
          <w:rFonts w:cs="Arial"/>
        </w:rPr>
      </w:pPr>
    </w:p>
    <w:p w:rsidR="002245B9" w:rsidRDefault="002245B9" w:rsidP="002245B9">
      <w:pPr>
        <w:bidi/>
        <w:spacing w:after="0" w:line="240" w:lineRule="auto"/>
      </w:pP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Pr="002245B9" w:rsidRDefault="001E7384" w:rsidP="001E7384">
            <w:pPr>
              <w:rPr>
                <w:b/>
                <w:bCs/>
              </w:rPr>
            </w:pPr>
          </w:p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منصة كلية العلوم الطبيعية والحياة</w:t>
            </w:r>
          </w:p>
          <w:p w:rsidR="00B47E91" w:rsidRPr="002245B9" w:rsidRDefault="00B47E91" w:rsidP="003E33E1">
            <w:pPr>
              <w:bidi/>
              <w:rPr>
                <w:b/>
                <w:bCs/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</w:p>
          <w:p w:rsidR="00B47E91" w:rsidRPr="002245B9" w:rsidRDefault="00B47E91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</w:tr>
      <w:bookmarkEnd w:id="1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Pr="002245B9" w:rsidRDefault="00B47E91" w:rsidP="003E33E1">
            <w:pPr>
              <w:bidi/>
              <w:rPr>
                <w:b/>
                <w:bCs/>
                <w:rtl/>
              </w:rPr>
            </w:pP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Pr="002245B9" w:rsidRDefault="002245B9" w:rsidP="003E33E1">
            <w:pPr>
              <w:bidi/>
              <w:rPr>
                <w:b/>
                <w:bCs/>
                <w:rtl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مجهر، مجهر ثنائي العدسة، مواد كيميائية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قفازات، مآزر</w:t>
            </w:r>
          </w:p>
          <w:p w:rsidR="00B47E91" w:rsidRPr="002245B9" w:rsidRDefault="00B47E91" w:rsidP="003E33E1">
            <w:pPr>
              <w:bidi/>
              <w:rPr>
                <w:b/>
                <w:bCs/>
                <w:rtl/>
              </w:rPr>
            </w:pP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 xml:space="preserve">أنابيب </w:t>
            </w: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lang w:bidi="ar"/>
              </w:rPr>
              <w:t>EDTA</w:t>
            </w: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، قارورة جمع العث</w:t>
            </w:r>
          </w:p>
          <w:p w:rsidR="00B47E91" w:rsidRPr="002245B9" w:rsidRDefault="00B47E91" w:rsidP="003E33E1">
            <w:pPr>
              <w:bidi/>
              <w:rPr>
                <w:b/>
                <w:bCs/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bookmarkStart w:id="2" w:name="_GoBack" w:colFirst="1" w:colLast="1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فهم عث الغبار والأمراض التي يسببها</w:t>
            </w:r>
          </w:p>
          <w:p w:rsidR="00B47E91" w:rsidRPr="002245B9" w:rsidRDefault="00B47E91" w:rsidP="00E57129">
            <w:pPr>
              <w:bidi/>
              <w:rPr>
                <w:b/>
                <w:bCs/>
                <w:rtl/>
              </w:rPr>
            </w:pP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2245B9" w:rsidRPr="002245B9" w:rsidRDefault="002245B9" w:rsidP="002245B9">
            <w:pPr>
              <w:pStyle w:val="PrformatHTML"/>
              <w:shd w:val="clear" w:color="auto" w:fill="F8F9FA"/>
              <w:bidi/>
              <w:spacing w:line="480" w:lineRule="atLeast"/>
              <w:rPr>
                <w:rFonts w:ascii="inherit" w:hAnsi="inherit"/>
                <w:b/>
                <w:bCs/>
                <w:color w:val="1F1F1F"/>
              </w:rPr>
            </w:pPr>
            <w:r w:rsidRPr="002245B9">
              <w:rPr>
                <w:rStyle w:val="y2iqfc"/>
                <w:rFonts w:ascii="inherit" w:hAnsi="inherit" w:hint="cs"/>
                <w:b/>
                <w:bCs/>
                <w:color w:val="1F1F1F"/>
                <w:rtl/>
                <w:lang w:bidi="ar"/>
              </w:rPr>
              <w:t>سيتعين على الطلاب الإلمام بمورفولوجيا العث ومفاتيح التعرف عليه.</w:t>
            </w:r>
          </w:p>
          <w:p w:rsidR="00B47E91" w:rsidRPr="002245B9" w:rsidRDefault="00B47E91" w:rsidP="003E33E1">
            <w:pPr>
              <w:bidi/>
              <w:rPr>
                <w:b/>
                <w:bCs/>
                <w:rtl/>
              </w:rPr>
            </w:pPr>
          </w:p>
        </w:tc>
      </w:tr>
      <w:bookmarkEnd w:id="2"/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425992" w:rsidRDefault="00425992" w:rsidP="0042599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Beroiz</w:t>
            </w:r>
            <w:proofErr w:type="spellEnd"/>
            <w:r>
              <w:rPr>
                <w:sz w:val="24"/>
                <w:szCs w:val="24"/>
              </w:rPr>
              <w:t xml:space="preserve">, B., </w:t>
            </w:r>
            <w:proofErr w:type="spellStart"/>
            <w:r>
              <w:rPr>
                <w:sz w:val="24"/>
                <w:szCs w:val="24"/>
              </w:rPr>
              <w:t>Couso</w:t>
            </w:r>
            <w:proofErr w:type="spellEnd"/>
            <w:r>
              <w:rPr>
                <w:sz w:val="24"/>
                <w:szCs w:val="24"/>
              </w:rPr>
              <w:t xml:space="preserve">-Ferrer, F., </w:t>
            </w:r>
            <w:proofErr w:type="spellStart"/>
            <w:r>
              <w:rPr>
                <w:sz w:val="24"/>
                <w:szCs w:val="24"/>
              </w:rPr>
              <w:t>Ortego</w:t>
            </w:r>
            <w:proofErr w:type="spellEnd"/>
            <w:r>
              <w:rPr>
                <w:sz w:val="24"/>
                <w:szCs w:val="24"/>
              </w:rPr>
              <w:t xml:space="preserve">, F., Chamorro, M.J., </w:t>
            </w:r>
            <w:proofErr w:type="spellStart"/>
            <w:r>
              <w:rPr>
                <w:sz w:val="24"/>
                <w:szCs w:val="24"/>
              </w:rPr>
              <w:t>Arteaga</w:t>
            </w:r>
            <w:proofErr w:type="spellEnd"/>
            <w:r>
              <w:rPr>
                <w:sz w:val="24"/>
                <w:szCs w:val="24"/>
              </w:rPr>
              <w:t xml:space="preserve">, C., </w:t>
            </w:r>
            <w:proofErr w:type="spellStart"/>
            <w:r>
              <w:rPr>
                <w:sz w:val="24"/>
                <w:szCs w:val="24"/>
              </w:rPr>
              <w:t>Lombardero</w:t>
            </w:r>
            <w:proofErr w:type="spellEnd"/>
            <w:r>
              <w:rPr>
                <w:sz w:val="24"/>
                <w:szCs w:val="24"/>
              </w:rPr>
              <w:t xml:space="preserve">, M., </w:t>
            </w:r>
            <w:proofErr w:type="spellStart"/>
            <w:r>
              <w:rPr>
                <w:sz w:val="24"/>
                <w:szCs w:val="24"/>
              </w:rPr>
              <w:t>Castañera</w:t>
            </w:r>
            <w:proofErr w:type="spellEnd"/>
            <w:r>
              <w:rPr>
                <w:sz w:val="24"/>
                <w:szCs w:val="24"/>
              </w:rPr>
              <w:t>, P., Hernández-</w:t>
            </w:r>
            <w:proofErr w:type="spellStart"/>
            <w:r>
              <w:rPr>
                <w:sz w:val="24"/>
                <w:szCs w:val="24"/>
              </w:rPr>
              <w:t>Crespo</w:t>
            </w:r>
            <w:proofErr w:type="spellEnd"/>
            <w:r>
              <w:rPr>
                <w:sz w:val="24"/>
                <w:szCs w:val="24"/>
              </w:rPr>
              <w:t xml:space="preserve">, P., 2014. Mite </w:t>
            </w:r>
            <w:proofErr w:type="spellStart"/>
            <w:r>
              <w:rPr>
                <w:sz w:val="24"/>
                <w:szCs w:val="24"/>
              </w:rPr>
              <w:t>species</w:t>
            </w:r>
            <w:proofErr w:type="spellEnd"/>
            <w:r>
              <w:rPr>
                <w:sz w:val="24"/>
                <w:szCs w:val="24"/>
              </w:rPr>
              <w:t xml:space="preserve"> identification in the production of </w:t>
            </w:r>
            <w:proofErr w:type="spellStart"/>
            <w:r>
              <w:rPr>
                <w:sz w:val="24"/>
                <w:szCs w:val="24"/>
              </w:rPr>
              <w:t>allergenic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extracts</w:t>
            </w:r>
            <w:proofErr w:type="spellEnd"/>
            <w:r>
              <w:rPr>
                <w:sz w:val="24"/>
                <w:szCs w:val="24"/>
              </w:rPr>
              <w:t xml:space="preserve"> for </w:t>
            </w:r>
            <w:proofErr w:type="spellStart"/>
            <w:r>
              <w:rPr>
                <w:sz w:val="24"/>
                <w:szCs w:val="24"/>
              </w:rPr>
              <w:t>clinical</w:t>
            </w:r>
            <w:proofErr w:type="spellEnd"/>
            <w:r>
              <w:rPr>
                <w:sz w:val="24"/>
                <w:szCs w:val="24"/>
              </w:rPr>
              <w:t xml:space="preserve"> use and in </w:t>
            </w:r>
            <w:proofErr w:type="spellStart"/>
            <w:r>
              <w:rPr>
                <w:sz w:val="24"/>
                <w:szCs w:val="24"/>
              </w:rPr>
              <w:t>environmental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samples</w:t>
            </w:r>
            <w:proofErr w:type="spellEnd"/>
            <w:r>
              <w:rPr>
                <w:sz w:val="24"/>
                <w:szCs w:val="24"/>
              </w:rPr>
              <w:t xml:space="preserve"> by ribosomal DNA amplification. Med. </w:t>
            </w:r>
            <w:proofErr w:type="spellStart"/>
            <w:r>
              <w:rPr>
                <w:sz w:val="24"/>
                <w:szCs w:val="24"/>
              </w:rPr>
              <w:t>Vet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Entomol</w:t>
            </w:r>
            <w:proofErr w:type="spellEnd"/>
            <w:r>
              <w:rPr>
                <w:sz w:val="24"/>
                <w:szCs w:val="24"/>
              </w:rPr>
              <w:t xml:space="preserve">. 28, 287–296. </w:t>
            </w:r>
          </w:p>
          <w:p w:rsidR="00425992" w:rsidRDefault="00425992" w:rsidP="0042599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Bessot</w:t>
            </w:r>
            <w:proofErr w:type="spellEnd"/>
            <w:r>
              <w:rPr>
                <w:sz w:val="24"/>
                <w:szCs w:val="24"/>
              </w:rPr>
              <w:t xml:space="preserve">, J.-C., Metz-Favre, C., de </w:t>
            </w:r>
            <w:proofErr w:type="spellStart"/>
            <w:r>
              <w:rPr>
                <w:sz w:val="24"/>
                <w:szCs w:val="24"/>
              </w:rPr>
              <w:t>Blay</w:t>
            </w:r>
            <w:proofErr w:type="spellEnd"/>
            <w:r>
              <w:rPr>
                <w:sz w:val="24"/>
                <w:szCs w:val="24"/>
              </w:rPr>
              <w:t xml:space="preserve">, F., Pauli, G., 2011. Acariens de stockage et acariens </w:t>
            </w:r>
            <w:proofErr w:type="spellStart"/>
            <w:r>
              <w:rPr>
                <w:sz w:val="24"/>
                <w:szCs w:val="24"/>
              </w:rPr>
              <w:t>pyroglyphides</w:t>
            </w:r>
            <w:proofErr w:type="spellEnd"/>
            <w:r>
              <w:rPr>
                <w:sz w:val="24"/>
                <w:szCs w:val="24"/>
              </w:rPr>
              <w:t xml:space="preserve"> : ressemblances, différences et conséquences pratiques. </w:t>
            </w:r>
            <w:proofErr w:type="spellStart"/>
            <w:r>
              <w:rPr>
                <w:sz w:val="24"/>
                <w:szCs w:val="24"/>
              </w:rPr>
              <w:t>Rev</w:t>
            </w:r>
            <w:proofErr w:type="spellEnd"/>
            <w:r>
              <w:rPr>
                <w:sz w:val="24"/>
                <w:szCs w:val="24"/>
              </w:rPr>
              <w:t xml:space="preserve">. Fr. </w:t>
            </w:r>
            <w:proofErr w:type="spellStart"/>
            <w:r>
              <w:rPr>
                <w:sz w:val="24"/>
                <w:szCs w:val="24"/>
              </w:rPr>
              <w:t>Allergol</w:t>
            </w:r>
            <w:proofErr w:type="spellEnd"/>
            <w:r>
              <w:rPr>
                <w:sz w:val="24"/>
                <w:szCs w:val="24"/>
              </w:rPr>
              <w:t>. 51, 607–621.</w:t>
            </w:r>
          </w:p>
          <w:p w:rsidR="00425992" w:rsidRDefault="00425992" w:rsidP="0042599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Pauli, G., </w:t>
            </w:r>
            <w:proofErr w:type="spellStart"/>
            <w:r>
              <w:rPr>
                <w:sz w:val="24"/>
                <w:szCs w:val="24"/>
              </w:rPr>
              <w:t>Bessot</w:t>
            </w:r>
            <w:proofErr w:type="spellEnd"/>
            <w:r>
              <w:rPr>
                <w:sz w:val="24"/>
                <w:szCs w:val="24"/>
              </w:rPr>
              <w:t xml:space="preserve">, J.-C., 2013. Les acariens : biologie, écologie et actualités des allergènes moléculaires. </w:t>
            </w:r>
            <w:proofErr w:type="spellStart"/>
            <w:r>
              <w:rPr>
                <w:sz w:val="24"/>
                <w:szCs w:val="24"/>
              </w:rPr>
              <w:t>Rev</w:t>
            </w:r>
            <w:proofErr w:type="spellEnd"/>
            <w:r>
              <w:rPr>
                <w:sz w:val="24"/>
                <w:szCs w:val="24"/>
              </w:rPr>
              <w:t xml:space="preserve">. Fr. </w:t>
            </w:r>
            <w:proofErr w:type="spellStart"/>
            <w:r>
              <w:rPr>
                <w:sz w:val="24"/>
                <w:szCs w:val="24"/>
              </w:rPr>
              <w:t>Allergol</w:t>
            </w:r>
            <w:proofErr w:type="spellEnd"/>
            <w:r>
              <w:rPr>
                <w:sz w:val="24"/>
                <w:szCs w:val="24"/>
              </w:rPr>
              <w:t xml:space="preserve">., Huitièmes rencontres d’allergologie du Grand Sud (Narbonne – 29-30 novembre 2013) 53, </w:t>
            </w:r>
            <w:proofErr w:type="spellStart"/>
            <w:r>
              <w:rPr>
                <w:sz w:val="24"/>
                <w:szCs w:val="24"/>
              </w:rPr>
              <w:t>Supplement</w:t>
            </w:r>
            <w:proofErr w:type="spellEnd"/>
            <w:r>
              <w:rPr>
                <w:sz w:val="24"/>
                <w:szCs w:val="24"/>
              </w:rPr>
              <w:t xml:space="preserve"> 1, 45–58. </w:t>
            </w:r>
          </w:p>
          <w:p w:rsidR="00B47E91" w:rsidRPr="00633A71" w:rsidRDefault="00B47E91" w:rsidP="00E33335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</w:tbl>
    <w:p w:rsidR="007E39E8" w:rsidRDefault="007E39E8" w:rsidP="00383FD6">
      <w:pPr>
        <w:bidi/>
      </w:pPr>
    </w:p>
    <w:p w:rsidR="009B73C9" w:rsidRDefault="00BA482A" w:rsidP="00383FD6">
      <w:pPr>
        <w:bidi/>
      </w:pPr>
      <w:r>
        <w:rPr>
          <w:noProof/>
        </w:rPr>
        <w:pict w14:anchorId="42940CC5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" strokeweight=".5pt">
            <v:path arrowok="t"/>
            <v:textbox>
              <w:txbxContent>
                <w:p w:rsidR="00E04AFD" w:rsidRPr="00B47E91" w:rsidRDefault="00B47E91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47E91">
                    <w:rPr>
                      <w:rFonts w:cs="Arial"/>
                      <w:b/>
                      <w:bCs/>
                      <w:sz w:val="32"/>
                      <w:szCs w:val="32"/>
                      <w:u w:val="single"/>
                      <w:rtl/>
                    </w:rPr>
                    <w:t>الختم الرطب للقسم</w:t>
                  </w:r>
                </w:p>
              </w:txbxContent>
            </v:textbox>
          </v:shape>
        </w:pic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6B63C3E"/>
    <w:multiLevelType w:val="multilevel"/>
    <w:tmpl w:val="56B63C3E"/>
    <w:lvl w:ilvl="0">
      <w:start w:val="1"/>
      <w:numFmt w:val="bullet"/>
      <w:lvlText w:val="-"/>
      <w:lvlJc w:val="left"/>
      <w:pPr>
        <w:ind w:left="893" w:hanging="360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7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245B9"/>
    <w:rsid w:val="002354A9"/>
    <w:rsid w:val="00236309"/>
    <w:rsid w:val="00277B9C"/>
    <w:rsid w:val="002A14C5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25992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6F275A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A482A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2F3F61E4"/>
  <w15:docId w15:val="{710E4C1E-7C43-CD46-8EE5-75B35BD2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paragraph" w:styleId="PrformatHTML">
    <w:name w:val="HTML Preformatted"/>
    <w:basedOn w:val="Normal"/>
    <w:link w:val="PrformatHTMLCar"/>
    <w:uiPriority w:val="99"/>
    <w:semiHidden/>
    <w:unhideWhenUsed/>
    <w:rsid w:val="004259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25992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y2iqfc">
    <w:name w:val="y2iqfc"/>
    <w:basedOn w:val="Policepardfaut"/>
    <w:rsid w:val="00425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C:\Users\belkacem\Desktop\SYLLABUS.dotm</Template>
  <TotalTime>11</TotalTime>
  <Pages>3</Pages>
  <Words>462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Utilisateur Microsoft Office</cp:lastModifiedBy>
  <cp:revision>10</cp:revision>
  <cp:lastPrinted>2023-01-23T10:57:00Z</cp:lastPrinted>
  <dcterms:created xsi:type="dcterms:W3CDTF">2023-09-26T11:02:00Z</dcterms:created>
  <dcterms:modified xsi:type="dcterms:W3CDTF">2026-07-14T18:17:00Z</dcterms:modified>
</cp:coreProperties>
</file>